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2C" w:rsidRPr="00855C4D" w:rsidRDefault="00BB452C" w:rsidP="00BB4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5C4D">
        <w:rPr>
          <w:rFonts w:ascii="Times New Roman" w:hAnsi="Times New Roman" w:cs="Times New Roman"/>
          <w:b/>
          <w:sz w:val="28"/>
          <w:szCs w:val="28"/>
        </w:rPr>
        <w:t xml:space="preserve">Чернігівська філія державної установи «Інститут охорони ґрунтів України» проводить планове агрохімічне обстеження земель сільськогосподарського призначення  </w:t>
      </w:r>
    </w:p>
    <w:p w:rsidR="00BB452C" w:rsidRPr="00855C4D" w:rsidRDefault="00BB452C" w:rsidP="00BB452C">
      <w:pPr>
        <w:pStyle w:val="ParagraphStyle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55C4D">
        <w:rPr>
          <w:rFonts w:ascii="Times New Roman" w:hAnsi="Times New Roman"/>
          <w:sz w:val="28"/>
          <w:szCs w:val="28"/>
          <w:lang w:val="uk-UA"/>
        </w:rPr>
        <w:t>Відповідно до вимог законів України «Про місцеві державні адміністрації», «Про охорону земель», «Про державний контроль за використанням та охороною земель», Указу Президента України від 02.12.1995</w:t>
      </w:r>
      <w:r w:rsidR="00A27860" w:rsidRPr="00855C4D">
        <w:rPr>
          <w:rFonts w:ascii="Times New Roman" w:hAnsi="Times New Roman"/>
          <w:sz w:val="28"/>
          <w:szCs w:val="28"/>
          <w:lang w:val="uk-UA"/>
        </w:rPr>
        <w:t>р.</w:t>
      </w:r>
      <w:r w:rsidRPr="00855C4D">
        <w:rPr>
          <w:rFonts w:ascii="Times New Roman" w:hAnsi="Times New Roman"/>
          <w:sz w:val="28"/>
          <w:szCs w:val="28"/>
          <w:lang w:val="uk-UA"/>
        </w:rPr>
        <w:t xml:space="preserve"> № 1118 «Про суцільну агрохімічну паспортизацію земель сільськогосподарського призначення»</w:t>
      </w:r>
      <w:r w:rsidR="00281B67" w:rsidRPr="00855C4D">
        <w:rPr>
          <w:rFonts w:ascii="Times New Roman" w:hAnsi="Times New Roman"/>
          <w:sz w:val="28"/>
          <w:szCs w:val="28"/>
          <w:lang w:val="uk-UA"/>
        </w:rPr>
        <w:t xml:space="preserve">, Постанови  КМУ  від 7 червня 2017р. </w:t>
      </w:r>
      <w:r w:rsidR="00281B67" w:rsidRPr="00855C4D">
        <w:rPr>
          <w:rFonts w:ascii="Times New Roman" w:hAnsi="Times New Roman"/>
          <w:sz w:val="28"/>
          <w:szCs w:val="28"/>
          <w:lang w:val="uk-UA"/>
        </w:rPr>
        <w:br/>
        <w:t xml:space="preserve">№ 413 "Деякі питання удосконалення управління в сфері використання та охорони земель сільськогосподарського призначення державної власності та розпорядження ними" </w:t>
      </w:r>
      <w:r w:rsidRPr="00855C4D">
        <w:rPr>
          <w:rFonts w:ascii="Times New Roman" w:hAnsi="Times New Roman"/>
          <w:sz w:val="28"/>
          <w:szCs w:val="28"/>
          <w:lang w:val="uk-UA"/>
        </w:rPr>
        <w:t xml:space="preserve">визначено, що обов`язковим заходом у процесі сільськогосподарського використання земель є їх агрохімічна паспортизація, за результатами якої виготовляються агрохімічні паспорти полів, земельних ділянок,  картограми вмісту органічної речовини (гумусу), </w:t>
      </w:r>
      <w:proofErr w:type="spellStart"/>
      <w:r w:rsidRPr="00855C4D">
        <w:rPr>
          <w:rFonts w:ascii="Times New Roman" w:hAnsi="Times New Roman"/>
          <w:sz w:val="28"/>
          <w:szCs w:val="28"/>
          <w:lang w:val="uk-UA"/>
        </w:rPr>
        <w:t>легкогідролізного</w:t>
      </w:r>
      <w:proofErr w:type="spellEnd"/>
      <w:r w:rsidRPr="00855C4D">
        <w:rPr>
          <w:rFonts w:ascii="Times New Roman" w:hAnsi="Times New Roman"/>
          <w:sz w:val="28"/>
          <w:szCs w:val="28"/>
          <w:lang w:val="uk-UA"/>
        </w:rPr>
        <w:t xml:space="preserve"> азоту, кислотності ґрунтів, забезпеченості їх рухомими сполуками фосфору та калію. </w:t>
      </w:r>
    </w:p>
    <w:p w:rsidR="00BB452C" w:rsidRPr="00855C4D" w:rsidRDefault="00BB452C" w:rsidP="00BB4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4D">
        <w:rPr>
          <w:rFonts w:ascii="Times New Roman" w:hAnsi="Times New Roman" w:cs="Times New Roman"/>
          <w:sz w:val="28"/>
          <w:szCs w:val="28"/>
        </w:rPr>
        <w:t>Чернігівська філія державної установи «Інститут охорони ґрунтів України» – єдина установа, яка оцінює якість ґрунту на кожному полі області за більш ніж 20-ма показниками.</w:t>
      </w:r>
    </w:p>
    <w:p w:rsidR="00F2235B" w:rsidRPr="00855C4D" w:rsidRDefault="00BB452C" w:rsidP="00F2235B">
      <w:pPr>
        <w:pStyle w:val="ParagraphStyle"/>
        <w:ind w:left="0" w:firstLine="709"/>
        <w:rPr>
          <w:rFonts w:ascii="Times New Roman" w:hAnsi="Times New Roman"/>
          <w:sz w:val="28"/>
          <w:szCs w:val="28"/>
          <w:lang w:val="uk-UA" w:eastAsia="uk-UA"/>
        </w:rPr>
      </w:pPr>
      <w:r w:rsidRPr="00855C4D">
        <w:rPr>
          <w:rFonts w:ascii="Times New Roman" w:hAnsi="Times New Roman"/>
          <w:sz w:val="28"/>
          <w:szCs w:val="28"/>
          <w:lang w:val="uk-UA"/>
        </w:rPr>
        <w:t xml:space="preserve">Згідно Програми використання та охорони земель Чернігівської області на 2011-2020 роки (рішення Чернігівської обласної ради – третя сесія шостого скликання від 25.03.2011 року) </w:t>
      </w:r>
      <w:r w:rsidR="00B11E05" w:rsidRPr="00855C4D">
        <w:rPr>
          <w:rFonts w:ascii="Times New Roman" w:hAnsi="Times New Roman"/>
          <w:sz w:val="28"/>
          <w:szCs w:val="28"/>
          <w:lang w:val="uk-UA"/>
        </w:rPr>
        <w:t xml:space="preserve">та Розпорядження голови Чернігівської облдержадміністрації </w:t>
      </w:r>
      <w:hyperlink r:id="rId5" w:history="1">
        <w:r w:rsidR="00B11E05" w:rsidRPr="00855C4D">
          <w:rPr>
            <w:rFonts w:ascii="Times New Roman" w:hAnsi="Times New Roman"/>
            <w:sz w:val="28"/>
            <w:szCs w:val="28"/>
            <w:lang w:val="uk-UA"/>
          </w:rPr>
          <w:t xml:space="preserve"> від 21 лютого 2019р. № 89 «Про проведення суцільної агрохімічної паспортизації земель сільськогосподарського призначення у 2019 році»</w:t>
        </w:r>
      </w:hyperlink>
      <w:r w:rsidR="00B11E05" w:rsidRPr="00855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5C4D" w:rsidRPr="00855C4D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D021C8">
        <w:rPr>
          <w:rFonts w:ascii="Times New Roman" w:hAnsi="Times New Roman"/>
          <w:sz w:val="28"/>
          <w:szCs w:val="28"/>
          <w:lang w:val="uk-UA"/>
        </w:rPr>
        <w:t>Новгород-Сіверському</w:t>
      </w:r>
      <w:r w:rsidR="00D021C8" w:rsidRPr="00855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5C4D">
        <w:rPr>
          <w:rFonts w:ascii="Times New Roman" w:hAnsi="Times New Roman"/>
          <w:sz w:val="28"/>
          <w:szCs w:val="28"/>
          <w:lang w:val="uk-UA"/>
        </w:rPr>
        <w:t>район</w:t>
      </w:r>
      <w:r w:rsidR="00260E7D" w:rsidRPr="00855C4D">
        <w:rPr>
          <w:rFonts w:ascii="Times New Roman" w:hAnsi="Times New Roman"/>
          <w:sz w:val="28"/>
          <w:szCs w:val="28"/>
          <w:lang w:val="uk-UA"/>
        </w:rPr>
        <w:t>і</w:t>
      </w:r>
      <w:r w:rsidRPr="00855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630" w:rsidRPr="00855C4D">
        <w:rPr>
          <w:rFonts w:ascii="Times New Roman" w:hAnsi="Times New Roman"/>
          <w:sz w:val="28"/>
          <w:szCs w:val="28"/>
          <w:lang w:val="uk-UA"/>
        </w:rPr>
        <w:t>проводиться</w:t>
      </w:r>
      <w:r w:rsidRPr="00855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E7D" w:rsidRPr="00855C4D">
        <w:rPr>
          <w:rFonts w:ascii="Times New Roman" w:hAnsi="Times New Roman"/>
          <w:sz w:val="28"/>
          <w:szCs w:val="28"/>
          <w:lang w:val="uk-UA"/>
        </w:rPr>
        <w:t>планове агрохімічне обстеження</w:t>
      </w:r>
      <w:r w:rsidRPr="00855C4D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</w:p>
    <w:p w:rsidR="00F2235B" w:rsidRPr="00855C4D" w:rsidRDefault="00F2235B" w:rsidP="00F2235B">
      <w:pPr>
        <w:pStyle w:val="ParagraphStyle"/>
        <w:ind w:left="0" w:firstLine="709"/>
        <w:rPr>
          <w:rFonts w:ascii="Times New Roman" w:hAnsi="Times New Roman"/>
          <w:sz w:val="28"/>
          <w:szCs w:val="28"/>
          <w:lang w:val="uk-UA" w:eastAsia="uk-UA"/>
        </w:rPr>
      </w:pPr>
      <w:r w:rsidRPr="00855C4D">
        <w:rPr>
          <w:rFonts w:ascii="Times New Roman" w:hAnsi="Times New Roman"/>
          <w:sz w:val="28"/>
          <w:szCs w:val="28"/>
          <w:lang w:val="uk-UA" w:eastAsia="uk-UA"/>
        </w:rPr>
        <w:t>Підприємствам, сільським і селищним радам, ОТГ, на території яких проводитимуться дослідження, потрібно звернутись до Чернігівської філії державної установи «Інститут охорони ґрунтів України».</w:t>
      </w:r>
    </w:p>
    <w:p w:rsidR="00BB452C" w:rsidRPr="00855C4D" w:rsidRDefault="00BB452C" w:rsidP="00BB452C">
      <w:pPr>
        <w:pStyle w:val="ParagraphStyle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55C4D">
        <w:rPr>
          <w:rFonts w:ascii="Times New Roman" w:hAnsi="Times New Roman"/>
          <w:sz w:val="28"/>
          <w:szCs w:val="28"/>
          <w:lang w:val="uk-UA"/>
        </w:rPr>
        <w:t xml:space="preserve">Результати агрохімічного обстеження використовуються при розробці рекомендацій щодо </w:t>
      </w:r>
      <w:proofErr w:type="spellStart"/>
      <w:r w:rsidRPr="00855C4D">
        <w:rPr>
          <w:rFonts w:ascii="Times New Roman" w:hAnsi="Times New Roman"/>
          <w:sz w:val="28"/>
          <w:szCs w:val="28"/>
          <w:lang w:val="uk-UA"/>
        </w:rPr>
        <w:t>економічно-обгрунтованого</w:t>
      </w:r>
      <w:proofErr w:type="spellEnd"/>
      <w:r w:rsidRPr="00855C4D">
        <w:rPr>
          <w:rFonts w:ascii="Times New Roman" w:hAnsi="Times New Roman"/>
          <w:sz w:val="28"/>
          <w:szCs w:val="28"/>
          <w:lang w:val="uk-UA"/>
        </w:rPr>
        <w:t xml:space="preserve"> внесення мінеральних добрив, ефективного застосування агрохімікатів, сидератів, рослинних решток, ґрунтозахисних та </w:t>
      </w:r>
      <w:proofErr w:type="spellStart"/>
      <w:r w:rsidRPr="00855C4D">
        <w:rPr>
          <w:rFonts w:ascii="Times New Roman" w:hAnsi="Times New Roman"/>
          <w:sz w:val="28"/>
          <w:szCs w:val="28"/>
          <w:lang w:val="uk-UA"/>
        </w:rPr>
        <w:t>екологобезпечних</w:t>
      </w:r>
      <w:proofErr w:type="spellEnd"/>
      <w:r w:rsidRPr="00855C4D">
        <w:rPr>
          <w:rFonts w:ascii="Times New Roman" w:hAnsi="Times New Roman"/>
          <w:sz w:val="28"/>
          <w:szCs w:val="28"/>
          <w:lang w:val="uk-UA"/>
        </w:rPr>
        <w:t xml:space="preserve"> технологій вирощування сільськогосподарських культур, тощо. </w:t>
      </w:r>
    </w:p>
    <w:p w:rsidR="00BB452C" w:rsidRPr="006A01D3" w:rsidRDefault="00BB452C" w:rsidP="00BB452C">
      <w:pPr>
        <w:pStyle w:val="ParagraphStyle"/>
        <w:ind w:left="360" w:firstLine="0"/>
        <w:rPr>
          <w:rFonts w:ascii="Times New Roman" w:hAnsi="Times New Roman"/>
          <w:sz w:val="28"/>
          <w:szCs w:val="28"/>
          <w:lang w:val="uk-UA"/>
        </w:rPr>
      </w:pPr>
    </w:p>
    <w:p w:rsidR="00BB452C" w:rsidRPr="006A01D3" w:rsidRDefault="00BB452C" w:rsidP="00BB452C">
      <w:pPr>
        <w:pStyle w:val="ParagraphStyle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6A01D3">
        <w:rPr>
          <w:rFonts w:ascii="Times New Roman" w:hAnsi="Times New Roman"/>
          <w:sz w:val="28"/>
          <w:szCs w:val="28"/>
          <w:lang w:val="uk-UA"/>
        </w:rPr>
        <w:t>Наша адреса: 14020, м. Чернігів, вул. Малиновського,41.</w:t>
      </w:r>
    </w:p>
    <w:p w:rsidR="00BB452C" w:rsidRPr="006A01D3" w:rsidRDefault="00BB452C" w:rsidP="00BB452C">
      <w:pPr>
        <w:pStyle w:val="ParagraphStyle"/>
        <w:ind w:left="0" w:firstLine="0"/>
        <w:jc w:val="left"/>
        <w:rPr>
          <w:rFonts w:ascii="Times New Roman" w:hAnsi="Times New Roman"/>
          <w:sz w:val="28"/>
          <w:szCs w:val="28"/>
          <w:lang w:val="uk-UA"/>
        </w:rPr>
      </w:pPr>
      <w:r w:rsidRPr="006A01D3">
        <w:rPr>
          <w:rFonts w:ascii="Times New Roman" w:hAnsi="Times New Roman"/>
          <w:sz w:val="28"/>
          <w:szCs w:val="28"/>
          <w:lang w:val="uk-UA"/>
        </w:rPr>
        <w:t>Тел./факс (0462) 64-29-72; тел. 64-29-50.</w:t>
      </w:r>
    </w:p>
    <w:p w:rsidR="00BB452C" w:rsidRPr="006A01D3" w:rsidRDefault="00BB452C" w:rsidP="00BB452C">
      <w:pPr>
        <w:pStyle w:val="ParagraphStyle"/>
        <w:ind w:left="0" w:firstLine="0"/>
        <w:jc w:val="left"/>
        <w:rPr>
          <w:rFonts w:ascii="Times New Roman" w:hAnsi="Times New Roman"/>
          <w:sz w:val="28"/>
          <w:szCs w:val="28"/>
          <w:lang w:val="uk-UA"/>
        </w:rPr>
      </w:pPr>
      <w:r w:rsidRPr="006A01D3">
        <w:rPr>
          <w:rFonts w:ascii="Times New Roman" w:hAnsi="Times New Roman"/>
          <w:sz w:val="28"/>
          <w:szCs w:val="28"/>
          <w:lang w:val="uk-UA"/>
        </w:rPr>
        <w:t xml:space="preserve">Е-mail: </w:t>
      </w:r>
      <w:hyperlink r:id="rId6" w:history="1">
        <w:r w:rsidRPr="006A01D3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chernigiv</w:t>
        </w:r>
        <w:r w:rsidRPr="006A01D3">
          <w:rPr>
            <w:rStyle w:val="a3"/>
            <w:rFonts w:ascii="Times New Roman" w:hAnsi="Times New Roman"/>
            <w:sz w:val="28"/>
            <w:szCs w:val="28"/>
            <w:u w:val="none"/>
          </w:rPr>
          <w:t>_</w:t>
        </w:r>
        <w:r w:rsidRPr="006A01D3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grunt</w:t>
        </w:r>
        <w:r w:rsidRPr="006A01D3">
          <w:rPr>
            <w:rStyle w:val="a3"/>
            <w:rFonts w:ascii="Times New Roman" w:hAnsi="Times New Roman"/>
            <w:sz w:val="28"/>
            <w:szCs w:val="28"/>
            <w:u w:val="none"/>
          </w:rPr>
          <w:t>@</w:t>
        </w:r>
        <w:r w:rsidRPr="006A01D3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ukr</w:t>
        </w:r>
        <w:r w:rsidRPr="006A01D3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Pr="006A01D3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net</w:t>
        </w:r>
      </w:hyperlink>
    </w:p>
    <w:p w:rsidR="00BB452C" w:rsidRPr="006A01D3" w:rsidRDefault="00BB452C" w:rsidP="00BB452C">
      <w:pPr>
        <w:pStyle w:val="ParagraphStyle"/>
        <w:ind w:left="0" w:firstLine="0"/>
        <w:jc w:val="left"/>
        <w:rPr>
          <w:rFonts w:ascii="Times New Roman" w:hAnsi="Times New Roman"/>
          <w:sz w:val="28"/>
          <w:szCs w:val="28"/>
          <w:lang w:val="uk-UA"/>
        </w:rPr>
      </w:pPr>
      <w:r w:rsidRPr="006A01D3">
        <w:rPr>
          <w:rFonts w:ascii="Times New Roman" w:hAnsi="Times New Roman"/>
          <w:sz w:val="28"/>
          <w:szCs w:val="28"/>
          <w:lang w:val="uk-UA"/>
        </w:rPr>
        <w:t xml:space="preserve">Сайт </w:t>
      </w:r>
      <w:hyperlink r:id="rId7" w:history="1">
        <w:r w:rsidRPr="006A01D3">
          <w:rPr>
            <w:rStyle w:val="a3"/>
            <w:rFonts w:ascii="Times New Roman" w:hAnsi="Times New Roman"/>
            <w:sz w:val="28"/>
            <w:szCs w:val="28"/>
            <w:u w:val="none"/>
            <w:lang w:val="uk-UA"/>
          </w:rPr>
          <w:t>http://www.iogu.gov.ua/chernigivska/</w:t>
        </w:r>
      </w:hyperlink>
    </w:p>
    <w:p w:rsidR="00BB452C" w:rsidRPr="006A01D3" w:rsidRDefault="00BB452C" w:rsidP="00BB452C">
      <w:pP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:rsidR="00D9109C" w:rsidRPr="006A01D3" w:rsidRDefault="00D9109C" w:rsidP="00A861CC">
      <w:pPr>
        <w:rPr>
          <w:rFonts w:ascii="Times New Roman" w:hAnsi="Times New Roman" w:cs="Times New Roman"/>
          <w:sz w:val="28"/>
          <w:szCs w:val="28"/>
        </w:rPr>
      </w:pPr>
    </w:p>
    <w:sectPr w:rsidR="00D9109C" w:rsidRPr="006A01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CC"/>
    <w:rsid w:val="000930FF"/>
    <w:rsid w:val="0017004E"/>
    <w:rsid w:val="0018117B"/>
    <w:rsid w:val="002368E6"/>
    <w:rsid w:val="00260E7D"/>
    <w:rsid w:val="00281B67"/>
    <w:rsid w:val="003B1889"/>
    <w:rsid w:val="00450F60"/>
    <w:rsid w:val="004B2AD4"/>
    <w:rsid w:val="00504630"/>
    <w:rsid w:val="00525949"/>
    <w:rsid w:val="00552D78"/>
    <w:rsid w:val="005F2857"/>
    <w:rsid w:val="006A01D3"/>
    <w:rsid w:val="008212C0"/>
    <w:rsid w:val="00855C4D"/>
    <w:rsid w:val="00A171FA"/>
    <w:rsid w:val="00A27860"/>
    <w:rsid w:val="00A861CC"/>
    <w:rsid w:val="00AD2B92"/>
    <w:rsid w:val="00B012EE"/>
    <w:rsid w:val="00B11E05"/>
    <w:rsid w:val="00BB452C"/>
    <w:rsid w:val="00C323B0"/>
    <w:rsid w:val="00C80681"/>
    <w:rsid w:val="00CE6B7E"/>
    <w:rsid w:val="00CF4448"/>
    <w:rsid w:val="00D021C8"/>
    <w:rsid w:val="00D9109C"/>
    <w:rsid w:val="00DC18C3"/>
    <w:rsid w:val="00E6247B"/>
    <w:rsid w:val="00F2235B"/>
    <w:rsid w:val="00F3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1CC"/>
    <w:rPr>
      <w:color w:val="0000FF"/>
      <w:u w:val="single"/>
    </w:rPr>
  </w:style>
  <w:style w:type="paragraph" w:customStyle="1" w:styleId="ParagraphStyle">
    <w:name w:val="Paragraph Style"/>
    <w:rsid w:val="00B012EE"/>
    <w:pPr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2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1CC"/>
    <w:rPr>
      <w:color w:val="0000FF"/>
      <w:u w:val="single"/>
    </w:rPr>
  </w:style>
  <w:style w:type="paragraph" w:customStyle="1" w:styleId="ParagraphStyle">
    <w:name w:val="Paragraph Style"/>
    <w:rsid w:val="00B012EE"/>
    <w:pPr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2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ogu.gov.ua/chernigivsk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ernigiv_grunt@ukr.net" TargetMode="External"/><Relationship Id="rId5" Type="http://schemas.openxmlformats.org/officeDocument/2006/relationships/hyperlink" Target="http://oda.zt.gov.ua/rozporyadzhennya-%E2%84%96-79-vid-03.03.201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Облдержродючість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Пользователь Windows</cp:lastModifiedBy>
  <cp:revision>2</cp:revision>
  <cp:lastPrinted>2019-02-25T11:38:00Z</cp:lastPrinted>
  <dcterms:created xsi:type="dcterms:W3CDTF">2019-03-22T12:16:00Z</dcterms:created>
  <dcterms:modified xsi:type="dcterms:W3CDTF">2019-03-22T12:16:00Z</dcterms:modified>
</cp:coreProperties>
</file>